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A121B" w14:textId="77777777" w:rsidR="00B63881" w:rsidRPr="001B22E1" w:rsidRDefault="00B63881" w:rsidP="00B63881">
      <w:pPr>
        <w:spacing w:line="320" w:lineRule="exact"/>
        <w:ind w:right="840"/>
        <w:rPr>
          <w:rFonts w:ascii="メイリオ" w:eastAsia="メイリオ" w:hAnsi="メイリオ"/>
          <w:sz w:val="21"/>
          <w:szCs w:val="21"/>
        </w:rPr>
      </w:pPr>
      <w:r>
        <w:rPr>
          <w:rFonts w:ascii="メイリオ" w:eastAsia="メイリオ" w:hAnsi="メイリオ"/>
          <w:sz w:val="21"/>
          <w:szCs w:val="21"/>
        </w:rPr>
        <w:t>（様式12）</w:t>
      </w:r>
    </w:p>
    <w:p w14:paraId="3E857F75" w14:textId="77777777" w:rsidR="00B63881" w:rsidRPr="001B22E1" w:rsidRDefault="00B63881" w:rsidP="00B63881">
      <w:pPr>
        <w:spacing w:line="320" w:lineRule="exact"/>
        <w:ind w:rightChars="-322" w:right="-708"/>
        <w:jc w:val="right"/>
        <w:rPr>
          <w:rFonts w:ascii="メイリオ" w:eastAsia="メイリオ" w:hAnsi="メイリオ"/>
          <w:sz w:val="21"/>
          <w:szCs w:val="21"/>
        </w:rPr>
      </w:pPr>
      <w:r>
        <w:rPr>
          <w:rFonts w:ascii="メイリオ" w:eastAsia="メイリオ" w:hAnsi="メイリオ"/>
          <w:sz w:val="21"/>
          <w:szCs w:val="21"/>
        </w:rPr>
        <w:t>西暦　　　　年　　月　　日</w:t>
      </w:r>
    </w:p>
    <w:p w14:paraId="227789B1" w14:textId="77777777" w:rsidR="00B63881" w:rsidRPr="00030A2D" w:rsidRDefault="00B63881" w:rsidP="00B63881">
      <w:pPr>
        <w:spacing w:after="120" w:line="240" w:lineRule="exact"/>
        <w:rPr>
          <w:rFonts w:ascii="メイリオ" w:eastAsia="メイリオ" w:hAnsi="メイリオ"/>
          <w:sz w:val="21"/>
          <w:szCs w:val="21"/>
        </w:rPr>
      </w:pPr>
      <w:r>
        <w:rPr>
          <w:rFonts w:ascii="メイリオ" w:eastAsia="メイリオ" w:hAnsi="メイリオ" w:hint="eastAsia"/>
          <w:sz w:val="21"/>
          <w:szCs w:val="21"/>
        </w:rPr>
        <w:t>株式会社ダナフォーム</w:t>
      </w:r>
    </w:p>
    <w:p w14:paraId="5EEA0B23" w14:textId="77777777" w:rsidR="00B63881" w:rsidRDefault="00B63881" w:rsidP="00B63881">
      <w:pPr>
        <w:spacing w:after="120" w:line="240" w:lineRule="exact"/>
        <w:rPr>
          <w:rFonts w:ascii="メイリオ" w:eastAsia="メイリオ" w:hAnsi="メイリオ"/>
          <w:sz w:val="21"/>
          <w:szCs w:val="21"/>
        </w:rPr>
      </w:pPr>
      <w:r>
        <w:rPr>
          <w:rFonts w:ascii="メイリオ" w:eastAsia="メイリオ" w:hAnsi="メイリオ" w:hint="eastAsia"/>
          <w:sz w:val="21"/>
          <w:szCs w:val="21"/>
        </w:rPr>
        <w:t>研究倫理委員会</w:t>
      </w:r>
    </w:p>
    <w:p w14:paraId="53BA34A0" w14:textId="77777777" w:rsidR="00B63881" w:rsidRPr="00030A2D" w:rsidRDefault="00B63881" w:rsidP="00B63881">
      <w:pPr>
        <w:spacing w:after="120" w:line="240" w:lineRule="exact"/>
        <w:rPr>
          <w:rFonts w:ascii="メイリオ" w:eastAsia="メイリオ" w:hAnsi="メイリオ"/>
          <w:sz w:val="21"/>
          <w:szCs w:val="21"/>
        </w:rPr>
      </w:pPr>
      <w:r>
        <w:rPr>
          <w:rFonts w:ascii="メイリオ" w:eastAsia="メイリオ" w:hAnsi="メイリオ" w:hint="eastAsia"/>
          <w:sz w:val="21"/>
          <w:szCs w:val="21"/>
        </w:rPr>
        <w:t>委員長　戎崎 俊一殿</w:t>
      </w:r>
    </w:p>
    <w:p w14:paraId="2981C215" w14:textId="77777777" w:rsidR="00B63881" w:rsidRPr="001B22E1" w:rsidRDefault="00B63881" w:rsidP="00B63881">
      <w:pPr>
        <w:spacing w:after="120" w:line="320" w:lineRule="exact"/>
        <w:rPr>
          <w:rFonts w:ascii="メイリオ" w:eastAsia="メイリオ" w:hAnsi="メイリオ"/>
          <w:sz w:val="21"/>
          <w:szCs w:val="21"/>
        </w:rPr>
      </w:pPr>
    </w:p>
    <w:p w14:paraId="71FF5EF1" w14:textId="77777777" w:rsidR="00B63881" w:rsidRPr="001B22E1" w:rsidRDefault="00B63881" w:rsidP="00B63881">
      <w:pPr>
        <w:wordWrap w:val="0"/>
        <w:spacing w:line="320" w:lineRule="exact"/>
        <w:jc w:val="right"/>
        <w:rPr>
          <w:rFonts w:ascii="メイリオ" w:eastAsia="メイリオ" w:hAnsi="メイリオ"/>
          <w:sz w:val="21"/>
          <w:szCs w:val="21"/>
        </w:rPr>
      </w:pPr>
      <w:r>
        <w:rPr>
          <w:rFonts w:ascii="メイリオ" w:eastAsia="メイリオ" w:hAnsi="メイリオ"/>
          <w:sz w:val="21"/>
          <w:szCs w:val="21"/>
        </w:rPr>
        <w:t>所属機関名：</w:t>
      </w:r>
      <w:r>
        <w:rPr>
          <w:rFonts w:ascii="メイリオ" w:eastAsia="メイリオ" w:hAnsi="メイリオ" w:hint="eastAsia"/>
          <w:sz w:val="21"/>
          <w:szCs w:val="21"/>
        </w:rPr>
        <w:t xml:space="preserve">　　　　　　　　　</w:t>
      </w:r>
    </w:p>
    <w:p w14:paraId="6CEA300B" w14:textId="77777777" w:rsidR="00B63881" w:rsidRPr="001B22E1" w:rsidRDefault="00B63881" w:rsidP="00B63881">
      <w:pPr>
        <w:wordWrap w:val="0"/>
        <w:spacing w:line="320" w:lineRule="exact"/>
        <w:ind w:right="-856"/>
        <w:jc w:val="right"/>
        <w:rPr>
          <w:rFonts w:ascii="メイリオ" w:eastAsia="メイリオ" w:hAnsi="メイリオ"/>
          <w:sz w:val="21"/>
          <w:szCs w:val="21"/>
        </w:rPr>
      </w:pPr>
      <w:r>
        <w:rPr>
          <w:rFonts w:ascii="メイリオ" w:eastAsia="メイリオ" w:hAnsi="メイリオ"/>
          <w:sz w:val="21"/>
          <w:szCs w:val="21"/>
        </w:rPr>
        <w:t>所属機関長名：</w:t>
      </w:r>
      <w:r>
        <w:rPr>
          <w:rFonts w:ascii="メイリオ" w:eastAsia="メイリオ" w:hAnsi="メイリオ" w:hint="eastAsia"/>
          <w:sz w:val="21"/>
          <w:szCs w:val="21"/>
        </w:rPr>
        <w:t xml:space="preserve">　　　　　　　　　　　㊞</w:t>
      </w:r>
    </w:p>
    <w:p w14:paraId="6F4216CC" w14:textId="77777777" w:rsidR="00B63881" w:rsidRDefault="00B63881" w:rsidP="00B63881">
      <w:pPr>
        <w:spacing w:after="120" w:line="320" w:lineRule="exact"/>
        <w:rPr>
          <w:rFonts w:ascii="メイリオ" w:eastAsia="メイリオ" w:hAnsi="メイリオ"/>
          <w:sz w:val="21"/>
          <w:szCs w:val="21"/>
        </w:rPr>
      </w:pPr>
    </w:p>
    <w:p w14:paraId="5571733D" w14:textId="77777777" w:rsidR="00B63881" w:rsidRPr="001B22E1" w:rsidRDefault="00B63881" w:rsidP="00B63881">
      <w:pPr>
        <w:spacing w:after="120" w:line="320" w:lineRule="exact"/>
        <w:rPr>
          <w:rFonts w:ascii="メイリオ" w:eastAsia="メイリオ" w:hAnsi="メイリオ"/>
          <w:sz w:val="21"/>
          <w:szCs w:val="21"/>
        </w:rPr>
      </w:pPr>
    </w:p>
    <w:p w14:paraId="7C5ED0FC" w14:textId="77777777" w:rsidR="00B63881" w:rsidRPr="00030A2D" w:rsidRDefault="00B63881" w:rsidP="00B63881">
      <w:pPr>
        <w:spacing w:before="120" w:after="240" w:line="480" w:lineRule="exact"/>
        <w:jc w:val="center"/>
        <w:rPr>
          <w:rFonts w:ascii="メイリオ" w:eastAsia="メイリオ" w:hAnsi="メイリオ"/>
          <w:sz w:val="36"/>
          <w:szCs w:val="36"/>
        </w:rPr>
      </w:pPr>
      <w:r>
        <w:rPr>
          <w:rFonts w:ascii="メイリオ" w:eastAsia="メイリオ" w:hAnsi="メイリオ"/>
          <w:b/>
          <w:bCs/>
          <w:sz w:val="36"/>
          <w:szCs w:val="36"/>
        </w:rPr>
        <w:t>臨床研究報告書</w:t>
      </w:r>
    </w:p>
    <w:p w14:paraId="5C844DFA" w14:textId="77777777" w:rsidR="00B63881" w:rsidRPr="001B22E1" w:rsidRDefault="00B63881" w:rsidP="00B63881">
      <w:pPr>
        <w:spacing w:after="240" w:line="320" w:lineRule="exact"/>
        <w:rPr>
          <w:rFonts w:ascii="メイリオ" w:eastAsia="メイリオ" w:hAnsi="メイリオ"/>
          <w:sz w:val="21"/>
          <w:szCs w:val="21"/>
        </w:rPr>
      </w:pPr>
      <w:r>
        <w:rPr>
          <w:rFonts w:ascii="メイリオ" w:eastAsia="メイリオ" w:hAnsi="メイリオ"/>
          <w:sz w:val="21"/>
          <w:szCs w:val="21"/>
        </w:rPr>
        <w:t>下記の研究計画について、以下のとおり報告する。</w:t>
      </w:r>
    </w:p>
    <w:tbl>
      <w:tblPr>
        <w:tblStyle w:val="aa"/>
        <w:tblW w:w="9356" w:type="dxa"/>
        <w:tblInd w:w="-289" w:type="dxa"/>
        <w:tblLook w:val="04A0" w:firstRow="1" w:lastRow="0" w:firstColumn="1" w:lastColumn="0" w:noHBand="0" w:noVBand="1"/>
      </w:tblPr>
      <w:tblGrid>
        <w:gridCol w:w="2694"/>
        <w:gridCol w:w="6662"/>
      </w:tblGrid>
      <w:tr w:rsidR="00B63881" w14:paraId="363C624E" w14:textId="77777777" w:rsidTr="00B63881">
        <w:trPr>
          <w:trHeight w:val="454"/>
        </w:trPr>
        <w:tc>
          <w:tcPr>
            <w:tcW w:w="2694" w:type="dxa"/>
            <w:shd w:val="clear" w:color="auto" w:fill="D9F2D0" w:themeFill="accent6" w:themeFillTint="33"/>
            <w:vAlign w:val="center"/>
          </w:tcPr>
          <w:p w14:paraId="65AC5806" w14:textId="3451CF57" w:rsidR="00B63881" w:rsidRDefault="00B63881" w:rsidP="00B63881">
            <w:pPr>
              <w:spacing w:line="320" w:lineRule="exact"/>
              <w:jc w:val="center"/>
            </w:pPr>
            <w:r>
              <w:rPr>
                <w:rFonts w:ascii="メイリオ" w:eastAsia="メイリオ" w:hAnsi="メイリオ"/>
                <w:b/>
                <w:bCs/>
                <w:sz w:val="21"/>
                <w:szCs w:val="21"/>
              </w:rPr>
              <w:t>研究課題名</w:t>
            </w:r>
          </w:p>
        </w:tc>
        <w:tc>
          <w:tcPr>
            <w:tcW w:w="6662" w:type="dxa"/>
            <w:vAlign w:val="center"/>
          </w:tcPr>
          <w:p w14:paraId="1FB9CEB9" w14:textId="77777777" w:rsidR="00B63881" w:rsidRDefault="00B63881" w:rsidP="00B63881">
            <w:pPr>
              <w:spacing w:line="320" w:lineRule="exact"/>
            </w:pPr>
          </w:p>
        </w:tc>
      </w:tr>
      <w:tr w:rsidR="00B63881" w14:paraId="05DD3D87" w14:textId="77777777" w:rsidTr="00B63881">
        <w:trPr>
          <w:trHeight w:val="454"/>
        </w:trPr>
        <w:tc>
          <w:tcPr>
            <w:tcW w:w="2694" w:type="dxa"/>
            <w:shd w:val="clear" w:color="auto" w:fill="D9F2D0" w:themeFill="accent6" w:themeFillTint="33"/>
            <w:vAlign w:val="center"/>
          </w:tcPr>
          <w:p w14:paraId="38095DDA" w14:textId="4E6449A8" w:rsidR="00B63881" w:rsidRDefault="00B63881" w:rsidP="00B63881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  <w:r>
              <w:rPr>
                <w:rFonts w:ascii="メイリオ" w:eastAsia="メイリオ" w:hAnsi="メイリオ"/>
                <w:b/>
                <w:bCs/>
                <w:sz w:val="21"/>
                <w:szCs w:val="21"/>
              </w:rPr>
              <w:t>受付番号/許可番号</w:t>
            </w:r>
          </w:p>
        </w:tc>
        <w:tc>
          <w:tcPr>
            <w:tcW w:w="6662" w:type="dxa"/>
            <w:vAlign w:val="center"/>
          </w:tcPr>
          <w:p w14:paraId="5A623D79" w14:textId="77777777" w:rsidR="00B63881" w:rsidRDefault="00B63881" w:rsidP="00B63881">
            <w:pPr>
              <w:spacing w:line="320" w:lineRule="exact"/>
            </w:pPr>
          </w:p>
        </w:tc>
      </w:tr>
      <w:tr w:rsidR="00B63881" w14:paraId="0DBDFB34" w14:textId="77777777" w:rsidTr="00B63881">
        <w:trPr>
          <w:trHeight w:val="454"/>
        </w:trPr>
        <w:tc>
          <w:tcPr>
            <w:tcW w:w="2694" w:type="dxa"/>
            <w:shd w:val="clear" w:color="auto" w:fill="D9F2D0" w:themeFill="accent6" w:themeFillTint="33"/>
            <w:vAlign w:val="center"/>
          </w:tcPr>
          <w:p w14:paraId="34F74295" w14:textId="4982B1AA" w:rsidR="00B63881" w:rsidRDefault="00B63881" w:rsidP="00B63881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  <w:r>
              <w:rPr>
                <w:rFonts w:ascii="メイリオ" w:eastAsia="メイリオ" w:hAnsi="メイリオ"/>
                <w:b/>
                <w:bCs/>
                <w:sz w:val="21"/>
                <w:szCs w:val="21"/>
              </w:rPr>
              <w:t>研究責任者氏名・所属</w:t>
            </w:r>
          </w:p>
        </w:tc>
        <w:tc>
          <w:tcPr>
            <w:tcW w:w="6662" w:type="dxa"/>
            <w:vAlign w:val="center"/>
          </w:tcPr>
          <w:p w14:paraId="0CC21C22" w14:textId="4DAB03AD" w:rsidR="00B63881" w:rsidRDefault="00B63881" w:rsidP="00B63881">
            <w:pPr>
              <w:spacing w:line="320" w:lineRule="exact"/>
            </w:pPr>
            <w:r>
              <w:rPr>
                <w:rFonts w:ascii="メイリオ" w:eastAsia="メイリオ" w:hAnsi="メイリオ"/>
                <w:sz w:val="21"/>
                <w:szCs w:val="21"/>
              </w:rPr>
              <w:t>氏名</w:t>
            </w:r>
            <w:r>
              <w:rPr>
                <w:rFonts w:ascii="メイリオ" w:eastAsia="メイリオ" w:hAnsi="メイリオ" w:hint="eastAsia"/>
                <w:sz w:val="21"/>
                <w:szCs w:val="21"/>
              </w:rPr>
              <w:t>：</w:t>
            </w:r>
            <w:r>
              <w:rPr>
                <w:rFonts w:ascii="メイリオ" w:eastAsia="メイリオ" w:hAnsi="メイリオ" w:hint="eastAsia"/>
                <w:sz w:val="21"/>
                <w:szCs w:val="21"/>
              </w:rPr>
              <w:t xml:space="preserve">　　　　　　　　</w:t>
            </w:r>
            <w:r>
              <w:rPr>
                <w:rFonts w:ascii="メイリオ" w:eastAsia="メイリオ" w:hAnsi="メイリオ"/>
                <w:sz w:val="21"/>
                <w:szCs w:val="21"/>
              </w:rPr>
              <w:t xml:space="preserve"> 所属機関名・部署</w:t>
            </w:r>
            <w:r>
              <w:rPr>
                <w:rFonts w:ascii="メイリオ" w:eastAsia="メイリオ" w:hAnsi="メイリオ" w:hint="eastAsia"/>
                <w:sz w:val="21"/>
                <w:szCs w:val="21"/>
              </w:rPr>
              <w:t>：</w:t>
            </w:r>
          </w:p>
        </w:tc>
      </w:tr>
      <w:tr w:rsidR="00B63881" w14:paraId="4C177024" w14:textId="77777777" w:rsidTr="00B63881">
        <w:trPr>
          <w:trHeight w:val="454"/>
        </w:trPr>
        <w:tc>
          <w:tcPr>
            <w:tcW w:w="2694" w:type="dxa"/>
            <w:shd w:val="clear" w:color="auto" w:fill="D9F2D0" w:themeFill="accent6" w:themeFillTint="33"/>
            <w:vAlign w:val="center"/>
          </w:tcPr>
          <w:p w14:paraId="3A86BE22" w14:textId="50DE811A" w:rsidR="00B63881" w:rsidRDefault="00B63881" w:rsidP="00B63881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  <w:r>
              <w:rPr>
                <w:rFonts w:ascii="メイリオ" w:eastAsia="メイリオ" w:hAnsi="メイリオ"/>
                <w:b/>
                <w:bCs/>
                <w:sz w:val="21"/>
                <w:szCs w:val="21"/>
              </w:rPr>
              <w:t>報 告 区 分</w:t>
            </w:r>
          </w:p>
        </w:tc>
        <w:tc>
          <w:tcPr>
            <w:tcW w:w="6662" w:type="dxa"/>
          </w:tcPr>
          <w:p w14:paraId="064492E4" w14:textId="77777777" w:rsidR="00B63881" w:rsidRDefault="00B63881" w:rsidP="00B63881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sdt>
              <w:sdtPr>
                <w:id w:val="-1017761413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メイリオ" w:eastAsia="メイリオ" w:hAnsi="メイリオ"/>
                <w:sz w:val="21"/>
                <w:szCs w:val="21"/>
              </w:rPr>
              <w:t xml:space="preserve"> 定期報告（年次）</w:t>
            </w:r>
            <w:sdt>
              <w:sdtPr>
                <w:id w:val="-1905586896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メイリオ" w:eastAsia="メイリオ" w:hAnsi="メイリオ"/>
                <w:sz w:val="21"/>
                <w:szCs w:val="21"/>
              </w:rPr>
              <w:t xml:space="preserve"> 緊急報告</w:t>
            </w:r>
          </w:p>
          <w:p w14:paraId="5E39023B" w14:textId="6A5C6BFD" w:rsidR="00B63881" w:rsidRDefault="00B63881" w:rsidP="00B63881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sdt>
              <w:sdtPr>
                <w:id w:val="1125664585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メイリオ" w:eastAsia="メイリオ" w:hAnsi="メイリオ"/>
                <w:sz w:val="21"/>
                <w:szCs w:val="21"/>
              </w:rPr>
              <w:t xml:space="preserve"> その他（　　　　　　　　）</w:t>
            </w:r>
          </w:p>
        </w:tc>
      </w:tr>
      <w:tr w:rsidR="00B63881" w14:paraId="227ECC50" w14:textId="77777777" w:rsidTr="00B63881">
        <w:trPr>
          <w:trHeight w:val="454"/>
        </w:trPr>
        <w:tc>
          <w:tcPr>
            <w:tcW w:w="2694" w:type="dxa"/>
            <w:shd w:val="clear" w:color="auto" w:fill="D9F2D0" w:themeFill="accent6" w:themeFillTint="33"/>
            <w:vAlign w:val="center"/>
          </w:tcPr>
          <w:p w14:paraId="18C4B3F9" w14:textId="402D14D4" w:rsidR="00B63881" w:rsidRDefault="00B63881" w:rsidP="00B63881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  <w:r>
              <w:rPr>
                <w:rFonts w:ascii="メイリオ" w:eastAsia="メイリオ" w:hAnsi="メイリオ"/>
                <w:b/>
                <w:bCs/>
                <w:sz w:val="21"/>
                <w:szCs w:val="21"/>
              </w:rPr>
              <w:t>報告対象期間</w:t>
            </w:r>
          </w:p>
        </w:tc>
        <w:tc>
          <w:tcPr>
            <w:tcW w:w="6662" w:type="dxa"/>
            <w:vAlign w:val="center"/>
          </w:tcPr>
          <w:p w14:paraId="4D3918F2" w14:textId="67D712FF" w:rsidR="00B63881" w:rsidRDefault="00B63881" w:rsidP="00B63881">
            <w:pPr>
              <w:spacing w:line="320" w:lineRule="exact"/>
            </w:pPr>
            <w:r>
              <w:rPr>
                <w:rFonts w:ascii="メイリオ" w:eastAsia="メイリオ" w:hAnsi="メイリオ"/>
                <w:sz w:val="21"/>
                <w:szCs w:val="21"/>
              </w:rPr>
              <w:t>西暦　　　年　　月　　日 ～ 西暦　　　年　　月　　日</w:t>
            </w:r>
          </w:p>
        </w:tc>
      </w:tr>
      <w:tr w:rsidR="00B63881" w14:paraId="3633F9E9" w14:textId="77777777" w:rsidTr="00B63881">
        <w:trPr>
          <w:trHeight w:val="454"/>
        </w:trPr>
        <w:tc>
          <w:tcPr>
            <w:tcW w:w="2694" w:type="dxa"/>
            <w:shd w:val="clear" w:color="auto" w:fill="D9F2D0" w:themeFill="accent6" w:themeFillTint="33"/>
            <w:vAlign w:val="center"/>
          </w:tcPr>
          <w:p w14:paraId="10505DAC" w14:textId="2F3F57D9" w:rsidR="00B63881" w:rsidRDefault="00B63881" w:rsidP="00B63881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  <w:r>
              <w:rPr>
                <w:rFonts w:ascii="メイリオ" w:eastAsia="メイリオ" w:hAnsi="メイリオ"/>
                <w:b/>
                <w:bCs/>
                <w:sz w:val="21"/>
                <w:szCs w:val="21"/>
              </w:rPr>
              <w:t>研究の進捗状況</w:t>
            </w:r>
          </w:p>
        </w:tc>
        <w:tc>
          <w:tcPr>
            <w:tcW w:w="6662" w:type="dxa"/>
            <w:vAlign w:val="center"/>
          </w:tcPr>
          <w:p w14:paraId="7F4791FC" w14:textId="77777777" w:rsidR="00B63881" w:rsidRDefault="00B63881" w:rsidP="00B63881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sdt>
              <w:sdtPr>
                <w:id w:val="283623296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メイリオ" w:eastAsia="メイリオ" w:hAnsi="メイリオ"/>
                <w:sz w:val="21"/>
                <w:szCs w:val="21"/>
              </w:rPr>
              <w:t xml:space="preserve"> 予定通り進行中</w:t>
            </w:r>
            <w:r>
              <w:rPr>
                <w:rFonts w:ascii="メイリオ" w:eastAsia="メイリオ" w:hAnsi="メイリオ" w:hint="eastAsia"/>
                <w:sz w:val="21"/>
                <w:szCs w:val="21"/>
              </w:rPr>
              <w:t xml:space="preserve">　</w:t>
            </w:r>
          </w:p>
          <w:p w14:paraId="77B86C1A" w14:textId="77777777" w:rsidR="00B63881" w:rsidRDefault="00B63881" w:rsidP="00B63881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sdt>
              <w:sdtPr>
                <w:id w:val="-322742252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メイリオ" w:eastAsia="メイリオ" w:hAnsi="メイリオ"/>
                <w:sz w:val="21"/>
                <w:szCs w:val="21"/>
              </w:rPr>
              <w:t xml:space="preserve"> 遅延あり（理由：　</w:t>
            </w:r>
            <w:r>
              <w:rPr>
                <w:rFonts w:ascii="メイリオ" w:eastAsia="メイリオ" w:hAnsi="メイリオ" w:hint="eastAsia"/>
                <w:sz w:val="21"/>
                <w:szCs w:val="21"/>
              </w:rPr>
              <w:t xml:space="preserve">　</w:t>
            </w:r>
            <w:r>
              <w:rPr>
                <w:rFonts w:ascii="メイリオ" w:eastAsia="メイリオ" w:hAnsi="メイリオ"/>
                <w:sz w:val="21"/>
                <w:szCs w:val="21"/>
              </w:rPr>
              <w:t xml:space="preserve">　　　　　　　</w:t>
            </w:r>
            <w:r>
              <w:rPr>
                <w:rFonts w:ascii="メイリオ" w:eastAsia="メイリオ" w:hAnsi="メイリオ" w:hint="eastAsia"/>
                <w:sz w:val="21"/>
                <w:szCs w:val="21"/>
              </w:rPr>
              <w:t xml:space="preserve">　　　　　　</w:t>
            </w:r>
            <w:r>
              <w:rPr>
                <w:rFonts w:ascii="メイリオ" w:eastAsia="メイリオ" w:hAnsi="メイリオ"/>
                <w:sz w:val="21"/>
                <w:szCs w:val="21"/>
              </w:rPr>
              <w:t xml:space="preserve">　）</w:t>
            </w:r>
          </w:p>
          <w:p w14:paraId="79180F83" w14:textId="77777777" w:rsidR="00B63881" w:rsidRDefault="00B63881" w:rsidP="00B63881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sdt>
              <w:sdtPr>
                <w:id w:val="1437798876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メイリオ" w:eastAsia="メイリオ" w:hAnsi="メイリオ"/>
                <w:sz w:val="21"/>
                <w:szCs w:val="21"/>
              </w:rPr>
              <w:t xml:space="preserve"> 一時中断（理由・期間：　　　　　　　　　　　　　）</w:t>
            </w:r>
          </w:p>
          <w:p w14:paraId="76264BB9" w14:textId="2B180E5A" w:rsidR="00B63881" w:rsidRDefault="00B63881" w:rsidP="00B63881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sdt>
              <w:sdtPr>
                <w:id w:val="-2100784509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メイリオ" w:eastAsia="メイリオ" w:hAnsi="メイリオ"/>
                <w:sz w:val="21"/>
                <w:szCs w:val="21"/>
              </w:rPr>
              <w:t xml:space="preserve"> その他（　　　　　　　　　　　　　　　　　　　　）</w:t>
            </w:r>
          </w:p>
        </w:tc>
      </w:tr>
      <w:tr w:rsidR="00B63881" w14:paraId="4EFCC751" w14:textId="77777777" w:rsidTr="00B63881">
        <w:trPr>
          <w:trHeight w:val="454"/>
        </w:trPr>
        <w:tc>
          <w:tcPr>
            <w:tcW w:w="2694" w:type="dxa"/>
            <w:shd w:val="clear" w:color="auto" w:fill="D9F2D0" w:themeFill="accent6" w:themeFillTint="33"/>
            <w:vAlign w:val="center"/>
          </w:tcPr>
          <w:p w14:paraId="5A32039B" w14:textId="5532E52B" w:rsidR="00B63881" w:rsidRDefault="00B63881" w:rsidP="00B63881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  <w:r>
              <w:rPr>
                <w:rFonts w:ascii="メイリオ" w:eastAsia="メイリオ" w:hAnsi="メイリオ"/>
                <w:b/>
                <w:bCs/>
                <w:sz w:val="21"/>
                <w:szCs w:val="21"/>
              </w:rPr>
              <w:t>登録・参加者数</w:t>
            </w:r>
          </w:p>
        </w:tc>
        <w:tc>
          <w:tcPr>
            <w:tcW w:w="6662" w:type="dxa"/>
            <w:vAlign w:val="center"/>
          </w:tcPr>
          <w:p w14:paraId="4BC13AE2" w14:textId="20CF6CA6" w:rsidR="00B63881" w:rsidRDefault="00B63881" w:rsidP="00B63881">
            <w:pPr>
              <w:spacing w:line="320" w:lineRule="exact"/>
            </w:pPr>
            <w:r>
              <w:rPr>
                <w:rFonts w:ascii="メイリオ" w:eastAsia="メイリオ" w:hAnsi="メイリオ"/>
                <w:sz w:val="21"/>
                <w:szCs w:val="21"/>
              </w:rPr>
              <w:t>登録予定数：　　名</w:t>
            </w:r>
            <w:r>
              <w:rPr>
                <w:rFonts w:ascii="メイリオ" w:eastAsia="メイリオ" w:hAnsi="メイリオ" w:hint="eastAsia"/>
                <w:sz w:val="21"/>
                <w:szCs w:val="21"/>
              </w:rPr>
              <w:t xml:space="preserve">　</w:t>
            </w:r>
            <w:r>
              <w:rPr>
                <w:rFonts w:ascii="メイリオ" w:eastAsia="メイリオ" w:hAnsi="メイリオ"/>
                <w:sz w:val="21"/>
                <w:szCs w:val="21"/>
              </w:rPr>
              <w:t>現在登録数：　　名　脱落・中断：　　名</w:t>
            </w:r>
          </w:p>
        </w:tc>
      </w:tr>
      <w:tr w:rsidR="00B63881" w14:paraId="3A5B4962" w14:textId="77777777" w:rsidTr="00B63881">
        <w:trPr>
          <w:trHeight w:val="454"/>
        </w:trPr>
        <w:tc>
          <w:tcPr>
            <w:tcW w:w="2694" w:type="dxa"/>
            <w:shd w:val="clear" w:color="auto" w:fill="D9F2D0" w:themeFill="accent6" w:themeFillTint="33"/>
            <w:vAlign w:val="center"/>
          </w:tcPr>
          <w:p w14:paraId="222B7378" w14:textId="0459FA9A" w:rsidR="00B63881" w:rsidRDefault="00B63881" w:rsidP="00B63881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  <w:r w:rsidRPr="00C21482">
              <w:rPr>
                <w:rFonts w:ascii="メイリオ" w:eastAsia="メイリオ" w:hAnsi="メイリオ"/>
                <w:b/>
                <w:bCs/>
                <w:sz w:val="21"/>
                <w:szCs w:val="21"/>
              </w:rPr>
              <w:t>検体管理の</w:t>
            </w:r>
            <w:r>
              <w:rPr>
                <w:rFonts w:ascii="メイリオ" w:eastAsia="メイリオ" w:hAnsi="メイリオ" w:hint="eastAsia"/>
                <w:b/>
                <w:bCs/>
                <w:sz w:val="21"/>
                <w:szCs w:val="21"/>
              </w:rPr>
              <w:t>状況</w:t>
            </w:r>
          </w:p>
        </w:tc>
        <w:tc>
          <w:tcPr>
            <w:tcW w:w="6662" w:type="dxa"/>
            <w:vAlign w:val="center"/>
          </w:tcPr>
          <w:p w14:paraId="1E62537A" w14:textId="77777777" w:rsidR="00B63881" w:rsidRDefault="00B63881" w:rsidP="00B63881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 w:hint="eastAsia"/>
                <w:sz w:val="21"/>
                <w:szCs w:val="21"/>
              </w:rPr>
              <w:t>今までに収集した検体種と数（　　　　　　　　　　　　　　　）</w:t>
            </w:r>
          </w:p>
          <w:p w14:paraId="3D293C46" w14:textId="77777777" w:rsidR="00B63881" w:rsidRDefault="00B63881" w:rsidP="00B63881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 w:hint="eastAsia"/>
                <w:sz w:val="21"/>
                <w:szCs w:val="21"/>
              </w:rPr>
              <w:t>新たに収集した検体種と数（　　　　　　　　　　　　　　　　）</w:t>
            </w:r>
          </w:p>
          <w:p w14:paraId="71FA11CF" w14:textId="77777777" w:rsidR="00B63881" w:rsidRDefault="00B63881" w:rsidP="00B63881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 w:hint="eastAsia"/>
                <w:sz w:val="21"/>
                <w:szCs w:val="21"/>
              </w:rPr>
              <w:t>残余検体の種と数（　　　　　　　　　　　　　　　　　　　　）</w:t>
            </w:r>
          </w:p>
          <w:p w14:paraId="77F98474" w14:textId="218A1DE0" w:rsidR="00B63881" w:rsidRDefault="00B63881" w:rsidP="00B63881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 w:hint="eastAsia"/>
                <w:sz w:val="21"/>
                <w:szCs w:val="21"/>
              </w:rPr>
              <w:t>破棄検体の種と数（　　　　　　　　　　　　　　　　　　　　）</w:t>
            </w:r>
          </w:p>
        </w:tc>
      </w:tr>
      <w:tr w:rsidR="00B63881" w14:paraId="3A4F2481" w14:textId="77777777" w:rsidTr="00B63881">
        <w:trPr>
          <w:trHeight w:val="454"/>
        </w:trPr>
        <w:tc>
          <w:tcPr>
            <w:tcW w:w="2694" w:type="dxa"/>
            <w:shd w:val="clear" w:color="auto" w:fill="D9F2D0" w:themeFill="accent6" w:themeFillTint="33"/>
            <w:vAlign w:val="center"/>
          </w:tcPr>
          <w:p w14:paraId="05ED3550" w14:textId="60671001" w:rsidR="00B63881" w:rsidRDefault="00B63881" w:rsidP="00B63881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  <w:r>
              <w:rPr>
                <w:rFonts w:ascii="メイリオ" w:eastAsia="メイリオ" w:hAnsi="メイリオ"/>
                <w:b/>
                <w:bCs/>
                <w:sz w:val="21"/>
                <w:szCs w:val="21"/>
              </w:rPr>
              <w:t>有害事象の発生状況</w:t>
            </w:r>
          </w:p>
          <w:p w14:paraId="3268252D" w14:textId="77777777" w:rsidR="00B63881" w:rsidRDefault="00B63881" w:rsidP="00B63881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メイリオ" w:eastAsia="メイリオ" w:hAnsi="メイリオ"/>
                <w:b/>
                <w:bCs/>
                <w:sz w:val="21"/>
                <w:szCs w:val="21"/>
              </w:rPr>
              <w:t>（指針</w:t>
            </w:r>
            <w:r w:rsidRPr="003A1213">
              <w:rPr>
                <w:rFonts w:ascii="メイリオ" w:eastAsia="メイリオ" w:hAnsi="メイリオ"/>
                <w:b/>
                <w:bCs/>
                <w:color w:val="000000" w:themeColor="text1"/>
                <w:sz w:val="21"/>
                <w:szCs w:val="21"/>
              </w:rPr>
              <w:t>第</w:t>
            </w:r>
            <w:r w:rsidRPr="003A1213">
              <w:rPr>
                <w:rFonts w:ascii="メイリオ" w:eastAsia="メイリオ" w:hAnsi="メイリオ" w:hint="eastAsia"/>
                <w:b/>
                <w:bCs/>
                <w:color w:val="000000" w:themeColor="text1"/>
                <w:sz w:val="21"/>
                <w:szCs w:val="21"/>
              </w:rPr>
              <w:t>11</w:t>
            </w:r>
            <w:r w:rsidRPr="003A1213">
              <w:rPr>
                <w:rFonts w:ascii="メイリオ" w:eastAsia="メイリオ" w:hAnsi="メイリオ"/>
                <w:b/>
                <w:bCs/>
                <w:color w:val="000000" w:themeColor="text1"/>
                <w:sz w:val="21"/>
                <w:szCs w:val="21"/>
              </w:rPr>
              <w:t>条</w:t>
            </w:r>
            <w:r w:rsidRPr="003A1213">
              <w:rPr>
                <w:rFonts w:ascii="メイリオ" w:eastAsia="メイリオ" w:hAnsi="メイリオ" w:hint="eastAsia"/>
                <w:b/>
                <w:bCs/>
                <w:color w:val="000000" w:themeColor="text1"/>
                <w:sz w:val="21"/>
                <w:szCs w:val="21"/>
              </w:rPr>
              <w:t>2、</w:t>
            </w:r>
          </w:p>
          <w:p w14:paraId="16A1C415" w14:textId="3BC29202" w:rsidR="00B63881" w:rsidRPr="00C21482" w:rsidRDefault="00B63881" w:rsidP="00B63881">
            <w:pPr>
              <w:spacing w:line="320" w:lineRule="exact"/>
              <w:ind w:firstLineChars="100" w:firstLine="210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  <w:r>
              <w:rPr>
                <w:rFonts w:ascii="メイリオ" w:eastAsia="メイリオ" w:hAnsi="メイリオ" w:hint="eastAsia"/>
                <w:b/>
                <w:bCs/>
                <w:color w:val="000000" w:themeColor="text1"/>
                <w:sz w:val="21"/>
                <w:szCs w:val="21"/>
              </w:rPr>
              <w:t>指針</w:t>
            </w:r>
            <w:r w:rsidRPr="003A1213">
              <w:rPr>
                <w:rFonts w:ascii="メイリオ" w:eastAsia="メイリオ" w:hAnsi="メイリオ" w:hint="eastAsia"/>
                <w:b/>
                <w:bCs/>
                <w:color w:val="000000" w:themeColor="text1"/>
                <w:sz w:val="21"/>
                <w:szCs w:val="21"/>
              </w:rPr>
              <w:t>第15条</w:t>
            </w:r>
            <w:r w:rsidRPr="003A1213">
              <w:rPr>
                <w:rFonts w:ascii="メイリオ" w:eastAsia="メイリオ" w:hAnsi="メイリオ"/>
                <w:b/>
                <w:bCs/>
                <w:color w:val="000000" w:themeColor="text1"/>
                <w:sz w:val="21"/>
                <w:szCs w:val="21"/>
              </w:rPr>
              <w:t>）</w:t>
            </w:r>
          </w:p>
        </w:tc>
        <w:tc>
          <w:tcPr>
            <w:tcW w:w="6662" w:type="dxa"/>
            <w:vAlign w:val="center"/>
          </w:tcPr>
          <w:p w14:paraId="02C6CA67" w14:textId="77777777" w:rsidR="00B63881" w:rsidRDefault="00B63881" w:rsidP="00B63881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sdt>
              <w:sdtPr>
                <w:id w:val="242455376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メイリオ" w:eastAsia="メイリオ" w:hAnsi="メイリオ"/>
                <w:sz w:val="21"/>
                <w:szCs w:val="21"/>
              </w:rPr>
              <w:t xml:space="preserve"> 重篤な有害事象あり（詳細を備考または別紙に記載）</w:t>
            </w:r>
          </w:p>
          <w:p w14:paraId="1F4F8F16" w14:textId="77777777" w:rsidR="00B63881" w:rsidRDefault="00B63881" w:rsidP="00B63881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sdt>
              <w:sdtPr>
                <w:id w:val="-1221431359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メイリオ" w:eastAsia="メイリオ" w:hAnsi="メイリオ"/>
                <w:sz w:val="21"/>
                <w:szCs w:val="21"/>
              </w:rPr>
              <w:t xml:space="preserve"> 有害事象あり（軽微）</w:t>
            </w:r>
          </w:p>
          <w:p w14:paraId="4A310547" w14:textId="77777777" w:rsidR="00B63881" w:rsidRDefault="00B63881" w:rsidP="00B63881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sdt>
              <w:sdtPr>
                <w:id w:val="-1860498375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メイリオ" w:eastAsia="メイリオ" w:hAnsi="メイリオ"/>
                <w:sz w:val="21"/>
                <w:szCs w:val="21"/>
              </w:rPr>
              <w:t xml:space="preserve"> 有害事象なし</w:t>
            </w:r>
          </w:p>
          <w:p w14:paraId="56EC1785" w14:textId="55A44DCF" w:rsidR="00B63881" w:rsidRDefault="00B63881" w:rsidP="00B63881">
            <w:pPr>
              <w:spacing w:line="320" w:lineRule="exact"/>
              <w:rPr>
                <w:rFonts w:ascii="メイリオ" w:eastAsia="メイリオ" w:hAnsi="メイリオ" w:hint="eastAsia"/>
                <w:sz w:val="21"/>
                <w:szCs w:val="21"/>
              </w:rPr>
            </w:pPr>
            <w:sdt>
              <w:sdtPr>
                <w:id w:val="-1489232711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メイリオ" w:eastAsia="メイリオ" w:hAnsi="メイリオ"/>
                <w:sz w:val="21"/>
                <w:szCs w:val="21"/>
              </w:rPr>
              <w:t xml:space="preserve"> </w:t>
            </w:r>
            <w:r>
              <w:rPr>
                <w:rFonts w:ascii="メイリオ" w:eastAsia="メイリオ" w:hAnsi="メイリオ" w:hint="eastAsia"/>
                <w:sz w:val="21"/>
                <w:szCs w:val="21"/>
              </w:rPr>
              <w:t>その他の特記すべき事象（　　　　　　　　　　　　　　　）</w:t>
            </w:r>
          </w:p>
        </w:tc>
      </w:tr>
      <w:tr w:rsidR="00B63881" w14:paraId="00159664" w14:textId="77777777" w:rsidTr="00B63881">
        <w:trPr>
          <w:trHeight w:val="454"/>
        </w:trPr>
        <w:tc>
          <w:tcPr>
            <w:tcW w:w="2694" w:type="dxa"/>
            <w:shd w:val="clear" w:color="auto" w:fill="D9F2D0" w:themeFill="accent6" w:themeFillTint="33"/>
            <w:vAlign w:val="center"/>
          </w:tcPr>
          <w:p w14:paraId="6433EBC0" w14:textId="61B3E153" w:rsidR="00B63881" w:rsidRDefault="00B63881" w:rsidP="00B63881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  <w:r>
              <w:rPr>
                <w:rFonts w:ascii="メイリオ" w:eastAsia="メイリオ" w:hAnsi="メイリオ"/>
                <w:b/>
                <w:bCs/>
                <w:sz w:val="21"/>
                <w:szCs w:val="21"/>
              </w:rPr>
              <w:t>重篤な有害事象の詳細（該当時）</w:t>
            </w:r>
          </w:p>
        </w:tc>
        <w:tc>
          <w:tcPr>
            <w:tcW w:w="6662" w:type="dxa"/>
            <w:vAlign w:val="center"/>
          </w:tcPr>
          <w:p w14:paraId="27F6E753" w14:textId="77777777" w:rsidR="00B63881" w:rsidRDefault="00B63881" w:rsidP="00B63881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/>
                <w:sz w:val="21"/>
                <w:szCs w:val="21"/>
              </w:rPr>
              <w:t xml:space="preserve">発生日：西暦　　年　月　日 </w:t>
            </w:r>
          </w:p>
          <w:p w14:paraId="46151692" w14:textId="77777777" w:rsidR="00B63881" w:rsidRDefault="00B63881" w:rsidP="00B63881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/>
                <w:sz w:val="21"/>
                <w:szCs w:val="21"/>
              </w:rPr>
              <w:t>内容対応</w:t>
            </w:r>
          </w:p>
          <w:p w14:paraId="36E8125F" w14:textId="320FBA74" w:rsidR="00B63881" w:rsidRDefault="00B63881" w:rsidP="00B63881">
            <w:pPr>
              <w:spacing w:line="320" w:lineRule="exact"/>
            </w:pPr>
            <w:r>
              <w:rPr>
                <w:rFonts w:ascii="メイリオ" w:eastAsia="メイリオ" w:hAnsi="メイリオ"/>
                <w:sz w:val="21"/>
                <w:szCs w:val="21"/>
              </w:rPr>
              <w:t>転帰：</w:t>
            </w:r>
            <w:sdt>
              <w:sdtPr>
                <w:id w:val="998390826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メイリオ" w:eastAsia="メイリオ" w:hAnsi="メイリオ"/>
                <w:sz w:val="21"/>
                <w:szCs w:val="21"/>
              </w:rPr>
              <w:t xml:space="preserve"> 回復　</w:t>
            </w:r>
            <w:sdt>
              <w:sdtPr>
                <w:id w:val="1540004149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メイリオ" w:eastAsia="メイリオ" w:hAnsi="メイリオ"/>
                <w:sz w:val="21"/>
                <w:szCs w:val="21"/>
              </w:rPr>
              <w:t xml:space="preserve"> 継続中　</w:t>
            </w:r>
            <w:sdt>
              <w:sdtPr>
                <w:id w:val="-339087318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メイリオ" w:eastAsia="メイリオ" w:hAnsi="メイリオ"/>
                <w:sz w:val="21"/>
                <w:szCs w:val="21"/>
              </w:rPr>
              <w:t xml:space="preserve"> 後遺症あり　</w:t>
            </w:r>
            <w:sdt>
              <w:sdtPr>
                <w:id w:val="-361054448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メイリオ" w:eastAsia="メイリオ" w:hAnsi="メイリオ"/>
                <w:sz w:val="21"/>
                <w:szCs w:val="21"/>
              </w:rPr>
              <w:t xml:space="preserve"> 死亡</w:t>
            </w:r>
          </w:p>
        </w:tc>
      </w:tr>
    </w:tbl>
    <w:p w14:paraId="7735CAE4" w14:textId="77777777" w:rsidR="0077511A" w:rsidRDefault="0077511A" w:rsidP="00B63881">
      <w:pPr>
        <w:spacing w:line="320" w:lineRule="exact"/>
      </w:pPr>
    </w:p>
    <w:tbl>
      <w:tblPr>
        <w:tblStyle w:val="aa"/>
        <w:tblW w:w="9356" w:type="dxa"/>
        <w:tblInd w:w="-289" w:type="dxa"/>
        <w:tblLook w:val="04A0" w:firstRow="1" w:lastRow="0" w:firstColumn="1" w:lastColumn="0" w:noHBand="0" w:noVBand="1"/>
      </w:tblPr>
      <w:tblGrid>
        <w:gridCol w:w="2694"/>
        <w:gridCol w:w="6662"/>
      </w:tblGrid>
      <w:tr w:rsidR="00B63881" w14:paraId="42307500" w14:textId="77777777" w:rsidTr="00A9073E">
        <w:trPr>
          <w:trHeight w:val="454"/>
        </w:trPr>
        <w:tc>
          <w:tcPr>
            <w:tcW w:w="2694" w:type="dxa"/>
            <w:shd w:val="clear" w:color="auto" w:fill="D9F2D0" w:themeFill="accent6" w:themeFillTint="33"/>
            <w:vAlign w:val="center"/>
          </w:tcPr>
          <w:p w14:paraId="06F8626E" w14:textId="77777777" w:rsidR="00B63881" w:rsidRDefault="00B63881" w:rsidP="00B63881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  <w:r>
              <w:rPr>
                <w:rFonts w:ascii="メイリオ" w:eastAsia="メイリオ" w:hAnsi="メイリオ"/>
                <w:b/>
                <w:bCs/>
                <w:sz w:val="21"/>
                <w:szCs w:val="21"/>
              </w:rPr>
              <w:lastRenderedPageBreak/>
              <w:t>研究計画書からの</w:t>
            </w:r>
          </w:p>
          <w:p w14:paraId="419A6051" w14:textId="01E4CD0A" w:rsidR="00B63881" w:rsidRDefault="00B63881" w:rsidP="00B63881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  <w:r>
              <w:rPr>
                <w:rFonts w:ascii="メイリオ" w:eastAsia="メイリオ" w:hAnsi="メイリオ"/>
                <w:b/>
                <w:bCs/>
                <w:sz w:val="21"/>
                <w:szCs w:val="21"/>
              </w:rPr>
              <w:t>逸脱・変更</w:t>
            </w:r>
          </w:p>
        </w:tc>
        <w:tc>
          <w:tcPr>
            <w:tcW w:w="6662" w:type="dxa"/>
            <w:vAlign w:val="center"/>
          </w:tcPr>
          <w:p w14:paraId="19FA8731" w14:textId="77777777" w:rsidR="00B63881" w:rsidRDefault="00B63881" w:rsidP="00B63881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sdt>
              <w:sdtPr>
                <w:id w:val="563915509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メイリオ" w:eastAsia="メイリオ" w:hAnsi="メイリオ"/>
                <w:sz w:val="21"/>
                <w:szCs w:val="21"/>
              </w:rPr>
              <w:t xml:space="preserve"> あり（内容：　　　　　　　　　　　　　　　　　　） </w:t>
            </w:r>
          </w:p>
          <w:p w14:paraId="5A6DD27A" w14:textId="3B211F6B" w:rsidR="00B63881" w:rsidRDefault="00B63881" w:rsidP="00B63881">
            <w:pPr>
              <w:spacing w:line="320" w:lineRule="exact"/>
            </w:pPr>
            <w:sdt>
              <w:sdtPr>
                <w:id w:val="-782965281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メイリオ" w:eastAsia="メイリオ" w:hAnsi="メイリオ"/>
                <w:sz w:val="21"/>
                <w:szCs w:val="21"/>
              </w:rPr>
              <w:t xml:space="preserve"> なし</w:t>
            </w:r>
          </w:p>
        </w:tc>
      </w:tr>
      <w:tr w:rsidR="00B63881" w14:paraId="1C3FBD77" w14:textId="77777777" w:rsidTr="00D4732D">
        <w:trPr>
          <w:trHeight w:val="454"/>
        </w:trPr>
        <w:tc>
          <w:tcPr>
            <w:tcW w:w="2694" w:type="dxa"/>
            <w:shd w:val="clear" w:color="auto" w:fill="D9F2D0" w:themeFill="accent6" w:themeFillTint="33"/>
            <w:vAlign w:val="center"/>
          </w:tcPr>
          <w:p w14:paraId="3EF02D40" w14:textId="77777777" w:rsidR="00B63881" w:rsidRDefault="00B63881" w:rsidP="00B63881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  <w:r>
              <w:rPr>
                <w:rFonts w:ascii="メイリオ" w:eastAsia="メイリオ" w:hAnsi="メイリオ"/>
                <w:b/>
                <w:bCs/>
                <w:sz w:val="21"/>
                <w:szCs w:val="21"/>
              </w:rPr>
              <w:t xml:space="preserve">インフォームド・コンセントの状況 </w:t>
            </w:r>
          </w:p>
          <w:p w14:paraId="0AF71C3C" w14:textId="1F04B317" w:rsidR="00B63881" w:rsidRDefault="00B63881" w:rsidP="00B63881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  <w:r>
              <w:rPr>
                <w:rFonts w:ascii="メイリオ" w:eastAsia="メイリオ" w:hAnsi="メイリオ"/>
                <w:b/>
                <w:bCs/>
                <w:sz w:val="21"/>
                <w:szCs w:val="21"/>
              </w:rPr>
              <w:t>（指針第8条）</w:t>
            </w:r>
          </w:p>
        </w:tc>
        <w:tc>
          <w:tcPr>
            <w:tcW w:w="6662" w:type="dxa"/>
          </w:tcPr>
          <w:p w14:paraId="663A5868" w14:textId="77777777" w:rsidR="00B63881" w:rsidRDefault="00B63881" w:rsidP="00B63881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/>
                <w:sz w:val="21"/>
                <w:szCs w:val="21"/>
              </w:rPr>
              <w:t xml:space="preserve">同意取得数：　　　名　　　</w:t>
            </w:r>
          </w:p>
          <w:p w14:paraId="675E7FE5" w14:textId="77777777" w:rsidR="00B63881" w:rsidRDefault="00B63881" w:rsidP="00B63881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/>
                <w:sz w:val="21"/>
                <w:szCs w:val="21"/>
              </w:rPr>
              <w:t>撤回数：</w:t>
            </w:r>
            <w:r>
              <w:rPr>
                <w:rFonts w:ascii="メイリオ" w:eastAsia="メイリオ" w:hAnsi="メイリオ" w:hint="eastAsia"/>
                <w:sz w:val="21"/>
                <w:szCs w:val="21"/>
              </w:rPr>
              <w:t xml:space="preserve">　　</w:t>
            </w:r>
            <w:r>
              <w:rPr>
                <w:rFonts w:ascii="メイリオ" w:eastAsia="メイリオ" w:hAnsi="メイリオ"/>
                <w:sz w:val="21"/>
                <w:szCs w:val="21"/>
              </w:rPr>
              <w:t xml:space="preserve">　　　名 </w:t>
            </w:r>
            <w:r>
              <w:rPr>
                <w:rFonts w:ascii="メイリオ" w:eastAsia="メイリオ" w:hAnsi="メイリオ" w:hint="eastAsia"/>
                <w:sz w:val="21"/>
                <w:szCs w:val="21"/>
              </w:rPr>
              <w:t xml:space="preserve">　 </w:t>
            </w:r>
            <w:sdt>
              <w:sdtPr>
                <w:id w:val="60147106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メイリオ" w:eastAsia="メイリオ" w:hAnsi="メイリオ"/>
                <w:sz w:val="21"/>
                <w:szCs w:val="21"/>
              </w:rPr>
              <w:t xml:space="preserve"> 問題なし</w:t>
            </w:r>
          </w:p>
          <w:p w14:paraId="2F5D6689" w14:textId="77777777" w:rsidR="00B63881" w:rsidRDefault="00B63881" w:rsidP="00B63881">
            <w:pPr>
              <w:spacing w:line="320" w:lineRule="exact"/>
              <w:ind w:leftChars="1150" w:left="4070" w:hangingChars="700" w:hanging="1540"/>
              <w:rPr>
                <w:rFonts w:ascii="メイリオ" w:eastAsia="メイリオ" w:hAnsi="メイリオ"/>
                <w:sz w:val="21"/>
                <w:szCs w:val="21"/>
              </w:rPr>
            </w:pPr>
            <w:sdt>
              <w:sdtPr>
                <w:id w:val="1253324194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メイリオ" w:eastAsia="メイリオ" w:hAnsi="メイリオ"/>
                <w:sz w:val="21"/>
                <w:szCs w:val="21"/>
              </w:rPr>
              <w:t xml:space="preserve"> 問題あり</w:t>
            </w:r>
          </w:p>
          <w:p w14:paraId="4502ECB5" w14:textId="2D33504A" w:rsidR="00B63881" w:rsidRDefault="00B63881" w:rsidP="00B63881">
            <w:pPr>
              <w:spacing w:line="320" w:lineRule="exact"/>
            </w:pPr>
            <w:r>
              <w:rPr>
                <w:rFonts w:ascii="メイリオ" w:eastAsia="メイリオ" w:hAnsi="メイリオ"/>
                <w:sz w:val="21"/>
                <w:szCs w:val="21"/>
              </w:rPr>
              <w:t>（内容</w:t>
            </w:r>
            <w:r>
              <w:rPr>
                <w:rFonts w:ascii="メイリオ" w:eastAsia="メイリオ" w:hAnsi="メイリオ" w:hint="eastAsia"/>
                <w:sz w:val="21"/>
                <w:szCs w:val="21"/>
              </w:rPr>
              <w:t xml:space="preserve">:                            </w:t>
            </w:r>
            <w:r>
              <w:rPr>
                <w:rFonts w:ascii="メイリオ" w:eastAsia="メイリオ" w:hAnsi="メイリオ"/>
                <w:sz w:val="21"/>
                <w:szCs w:val="21"/>
              </w:rPr>
              <w:t xml:space="preserve">　　　　</w:t>
            </w:r>
            <w:r>
              <w:rPr>
                <w:rFonts w:ascii="メイリオ" w:eastAsia="メイリオ" w:hAnsi="メイリオ" w:hint="eastAsia"/>
                <w:sz w:val="21"/>
                <w:szCs w:val="21"/>
              </w:rPr>
              <w:t xml:space="preserve">  </w:t>
            </w:r>
            <w:r>
              <w:rPr>
                <w:rFonts w:ascii="メイリオ" w:eastAsia="メイリオ" w:hAnsi="メイリオ"/>
                <w:sz w:val="21"/>
                <w:szCs w:val="21"/>
              </w:rPr>
              <w:t xml:space="preserve">　　　）</w:t>
            </w:r>
          </w:p>
        </w:tc>
      </w:tr>
      <w:tr w:rsidR="00B63881" w14:paraId="3CFF9989" w14:textId="77777777" w:rsidTr="00D4732D">
        <w:trPr>
          <w:trHeight w:val="454"/>
        </w:trPr>
        <w:tc>
          <w:tcPr>
            <w:tcW w:w="2694" w:type="dxa"/>
            <w:shd w:val="clear" w:color="auto" w:fill="D9F2D0" w:themeFill="accent6" w:themeFillTint="33"/>
            <w:vAlign w:val="center"/>
          </w:tcPr>
          <w:p w14:paraId="525954E4" w14:textId="7917147C" w:rsidR="00B63881" w:rsidRDefault="00B63881" w:rsidP="00B63881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  <w:r>
              <w:rPr>
                <w:rFonts w:ascii="メイリオ" w:eastAsia="メイリオ" w:hAnsi="メイリオ"/>
                <w:b/>
                <w:bCs/>
                <w:sz w:val="21"/>
                <w:szCs w:val="21"/>
              </w:rPr>
              <w:t>個人情報等の 管理状況 （指針</w:t>
            </w:r>
            <w:r w:rsidRPr="003A1213">
              <w:rPr>
                <w:rFonts w:ascii="メイリオ" w:eastAsia="メイリオ" w:hAnsi="メイリオ"/>
                <w:b/>
                <w:bCs/>
                <w:color w:val="000000" w:themeColor="text1"/>
                <w:sz w:val="21"/>
                <w:szCs w:val="21"/>
              </w:rPr>
              <w:t>第18条</w:t>
            </w:r>
            <w:r>
              <w:rPr>
                <w:rFonts w:ascii="メイリオ" w:eastAsia="メイリオ" w:hAnsi="メイリオ"/>
                <w:b/>
                <w:bCs/>
                <w:sz w:val="21"/>
                <w:szCs w:val="21"/>
              </w:rPr>
              <w:t>）</w:t>
            </w:r>
          </w:p>
        </w:tc>
        <w:tc>
          <w:tcPr>
            <w:tcW w:w="6662" w:type="dxa"/>
          </w:tcPr>
          <w:p w14:paraId="6B4ADCE2" w14:textId="77777777" w:rsidR="00B63881" w:rsidRDefault="00B63881" w:rsidP="00B63881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sdt>
              <w:sdtPr>
                <w:id w:val="-882703573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メイリオ" w:eastAsia="メイリオ" w:hAnsi="メイリオ"/>
                <w:sz w:val="21"/>
                <w:szCs w:val="21"/>
              </w:rPr>
              <w:t xml:space="preserve"> 適切に管理されている </w:t>
            </w:r>
          </w:p>
          <w:p w14:paraId="481A88D1" w14:textId="3208B52D" w:rsidR="00B63881" w:rsidRDefault="00B63881" w:rsidP="00B63881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sdt>
              <w:sdtPr>
                <w:id w:val="-449243105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メイリオ" w:eastAsia="メイリオ" w:hAnsi="メイリオ"/>
                <w:sz w:val="21"/>
                <w:szCs w:val="21"/>
              </w:rPr>
              <w:t xml:space="preserve"> 情報漏洩・インシデントあり（詳細を備考に記載）</w:t>
            </w:r>
          </w:p>
        </w:tc>
      </w:tr>
      <w:tr w:rsidR="00B63881" w14:paraId="36E842CF" w14:textId="77777777" w:rsidTr="00D4732D">
        <w:trPr>
          <w:trHeight w:val="454"/>
        </w:trPr>
        <w:tc>
          <w:tcPr>
            <w:tcW w:w="2694" w:type="dxa"/>
            <w:shd w:val="clear" w:color="auto" w:fill="D9F2D0" w:themeFill="accent6" w:themeFillTint="33"/>
            <w:vAlign w:val="center"/>
          </w:tcPr>
          <w:p w14:paraId="39EB64B3" w14:textId="6247C85D" w:rsidR="00B63881" w:rsidRDefault="00B63881" w:rsidP="00B63881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  <w:r>
              <w:rPr>
                <w:rFonts w:ascii="メイリオ" w:eastAsia="メイリオ" w:hAnsi="メイリオ"/>
                <w:b/>
                <w:bCs/>
                <w:sz w:val="21"/>
                <w:szCs w:val="21"/>
              </w:rPr>
              <w:t>利益相反状況の 変化（指針第12条）</w:t>
            </w:r>
          </w:p>
        </w:tc>
        <w:tc>
          <w:tcPr>
            <w:tcW w:w="6662" w:type="dxa"/>
          </w:tcPr>
          <w:p w14:paraId="6F85EEEC" w14:textId="77777777" w:rsidR="00B63881" w:rsidRDefault="00B63881" w:rsidP="00B63881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sdt>
              <w:sdtPr>
                <w:id w:val="-1441592870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メイリオ" w:eastAsia="メイリオ" w:hAnsi="メイリオ"/>
                <w:sz w:val="21"/>
                <w:szCs w:val="21"/>
              </w:rPr>
              <w:t xml:space="preserve"> 変化なし</w:t>
            </w:r>
          </w:p>
          <w:p w14:paraId="1682E718" w14:textId="002BB6DE" w:rsidR="00B63881" w:rsidRDefault="00B63881" w:rsidP="00B63881">
            <w:pPr>
              <w:spacing w:line="320" w:lineRule="exact"/>
            </w:pPr>
            <w:sdt>
              <w:sdtPr>
                <w:id w:val="791406457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メイリオ" w:eastAsia="メイリオ" w:hAnsi="メイリオ"/>
                <w:sz w:val="21"/>
                <w:szCs w:val="21"/>
              </w:rPr>
              <w:t xml:space="preserve"> 変化あり（内容：　　　　　　</w:t>
            </w:r>
            <w:r>
              <w:rPr>
                <w:rFonts w:ascii="メイリオ" w:eastAsia="メイリオ" w:hAnsi="メイリオ" w:hint="eastAsia"/>
                <w:sz w:val="21"/>
                <w:szCs w:val="21"/>
              </w:rPr>
              <w:t xml:space="preserve">                       </w:t>
            </w:r>
            <w:r>
              <w:rPr>
                <w:rFonts w:ascii="メイリオ" w:eastAsia="メイリオ" w:hAnsi="メイリオ"/>
                <w:sz w:val="21"/>
                <w:szCs w:val="21"/>
              </w:rPr>
              <w:t xml:space="preserve">　　）</w:t>
            </w:r>
          </w:p>
        </w:tc>
      </w:tr>
      <w:tr w:rsidR="00B63881" w14:paraId="3DB74FEA" w14:textId="77777777" w:rsidTr="00B63881">
        <w:trPr>
          <w:trHeight w:val="454"/>
        </w:trPr>
        <w:tc>
          <w:tcPr>
            <w:tcW w:w="2694" w:type="dxa"/>
            <w:shd w:val="clear" w:color="auto" w:fill="D9F2D0" w:themeFill="accent6" w:themeFillTint="33"/>
            <w:vAlign w:val="center"/>
          </w:tcPr>
          <w:p w14:paraId="5437FAAF" w14:textId="4673FD1F" w:rsidR="00B63881" w:rsidRDefault="00B63881" w:rsidP="00B63881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  <w:r>
              <w:rPr>
                <w:rFonts w:ascii="メイリオ" w:eastAsia="メイリオ" w:hAnsi="メイリオ"/>
                <w:b/>
                <w:bCs/>
                <w:sz w:val="21"/>
                <w:szCs w:val="21"/>
              </w:rPr>
              <w:t>次回報告予定日</w:t>
            </w:r>
          </w:p>
        </w:tc>
        <w:tc>
          <w:tcPr>
            <w:tcW w:w="6662" w:type="dxa"/>
            <w:vAlign w:val="center"/>
          </w:tcPr>
          <w:p w14:paraId="0298DF33" w14:textId="6C6FDA46" w:rsidR="00B63881" w:rsidRDefault="00B63881" w:rsidP="00B63881">
            <w:pPr>
              <w:spacing w:line="320" w:lineRule="exact"/>
            </w:pPr>
            <w:r>
              <w:rPr>
                <w:rFonts w:ascii="メイリオ" w:eastAsia="メイリオ" w:hAnsi="メイリオ"/>
                <w:sz w:val="21"/>
                <w:szCs w:val="21"/>
              </w:rPr>
              <w:t>西暦　　　年　　月　　日（定期報告の場合）</w:t>
            </w:r>
          </w:p>
        </w:tc>
      </w:tr>
      <w:tr w:rsidR="00B63881" w14:paraId="324B4CA5" w14:textId="77777777" w:rsidTr="00B63881">
        <w:trPr>
          <w:trHeight w:val="454"/>
        </w:trPr>
        <w:tc>
          <w:tcPr>
            <w:tcW w:w="2694" w:type="dxa"/>
            <w:shd w:val="clear" w:color="auto" w:fill="D9F2D0" w:themeFill="accent6" w:themeFillTint="33"/>
            <w:vAlign w:val="center"/>
          </w:tcPr>
          <w:p w14:paraId="5D6BCBC7" w14:textId="0F14780C" w:rsidR="00B63881" w:rsidRDefault="00B63881" w:rsidP="00B63881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  <w:r>
              <w:rPr>
                <w:rFonts w:ascii="メイリオ" w:eastAsia="メイリオ" w:hAnsi="メイリオ"/>
                <w:b/>
                <w:bCs/>
                <w:sz w:val="21"/>
                <w:szCs w:val="21"/>
              </w:rPr>
              <w:t>備　　　考</w:t>
            </w:r>
          </w:p>
        </w:tc>
        <w:tc>
          <w:tcPr>
            <w:tcW w:w="6662" w:type="dxa"/>
            <w:vAlign w:val="center"/>
          </w:tcPr>
          <w:p w14:paraId="0B75690A" w14:textId="77777777" w:rsidR="00B63881" w:rsidRDefault="00B63881" w:rsidP="00B63881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</w:p>
        </w:tc>
      </w:tr>
      <w:tr w:rsidR="00B63881" w14:paraId="0DF80244" w14:textId="77777777" w:rsidTr="00B63881">
        <w:trPr>
          <w:trHeight w:val="454"/>
        </w:trPr>
        <w:tc>
          <w:tcPr>
            <w:tcW w:w="9356" w:type="dxa"/>
            <w:gridSpan w:val="2"/>
            <w:shd w:val="clear" w:color="auto" w:fill="D6EEE8"/>
            <w:vAlign w:val="center"/>
          </w:tcPr>
          <w:p w14:paraId="3E1FD697" w14:textId="77777777" w:rsidR="00B63881" w:rsidRPr="001B22E1" w:rsidRDefault="00B63881" w:rsidP="00B63881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/>
                <w:color w:val="444444"/>
                <w:sz w:val="21"/>
                <w:szCs w:val="21"/>
              </w:rPr>
              <w:t>【記載上の注意（指針</w:t>
            </w:r>
            <w:r w:rsidRPr="003A1213">
              <w:rPr>
                <w:rFonts w:ascii="メイリオ" w:eastAsia="メイリオ" w:hAnsi="メイリオ"/>
                <w:color w:val="000000" w:themeColor="text1"/>
                <w:sz w:val="21"/>
                <w:szCs w:val="21"/>
              </w:rPr>
              <w:t>第11条</w:t>
            </w:r>
            <w:r>
              <w:rPr>
                <w:rFonts w:ascii="メイリオ" w:eastAsia="メイリオ" w:hAnsi="メイリオ"/>
                <w:color w:val="444444"/>
                <w:sz w:val="21"/>
                <w:szCs w:val="21"/>
              </w:rPr>
              <w:t>）】</w:t>
            </w:r>
          </w:p>
          <w:p w14:paraId="66782270" w14:textId="77777777" w:rsidR="00B63881" w:rsidRPr="001B22E1" w:rsidRDefault="00B63881" w:rsidP="00B63881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/>
                <w:color w:val="444444"/>
                <w:sz w:val="21"/>
                <w:szCs w:val="21"/>
              </w:rPr>
              <w:t>・定期報告は研究計画書に定めた頻度（通常年1回以上）で実施すること。</w:t>
            </w:r>
          </w:p>
          <w:p w14:paraId="29CE1CBF" w14:textId="77777777" w:rsidR="00B63881" w:rsidRPr="001B22E1" w:rsidRDefault="00B63881" w:rsidP="00B63881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/>
                <w:color w:val="444444"/>
                <w:sz w:val="21"/>
                <w:szCs w:val="21"/>
              </w:rPr>
              <w:t>・重篤な有害事象（死亡・障害・入院等）が発生した場合は、速やかに緊急報告を行うこと。</w:t>
            </w:r>
          </w:p>
          <w:p w14:paraId="6331A11A" w14:textId="77777777" w:rsidR="00B63881" w:rsidRPr="001B22E1" w:rsidRDefault="00B63881" w:rsidP="00B63881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/>
                <w:color w:val="444444"/>
                <w:sz w:val="21"/>
                <w:szCs w:val="21"/>
              </w:rPr>
              <w:t>・有害事象の記載は、発生日・内容・因果関係・対応・転帰を具体的に記載すること。</w:t>
            </w:r>
          </w:p>
          <w:p w14:paraId="01FE5ADC" w14:textId="77777777" w:rsidR="00B63881" w:rsidRDefault="00B63881" w:rsidP="00B63881">
            <w:pPr>
              <w:spacing w:line="320" w:lineRule="exact"/>
              <w:rPr>
                <w:rFonts w:ascii="メイリオ" w:eastAsia="メイリオ" w:hAnsi="メイリオ"/>
                <w:color w:val="444444"/>
                <w:sz w:val="21"/>
                <w:szCs w:val="21"/>
              </w:rPr>
            </w:pPr>
            <w:r>
              <w:rPr>
                <w:rFonts w:ascii="メイリオ" w:eastAsia="メイリオ" w:hAnsi="メイリオ"/>
                <w:color w:val="444444"/>
                <w:sz w:val="21"/>
                <w:szCs w:val="21"/>
              </w:rPr>
              <w:t>・侵襲を伴わない観察研究の場合も研究計画書の逸脱・個人情報インシデントは報告対象となる</w:t>
            </w:r>
          </w:p>
          <w:p w14:paraId="13145470" w14:textId="15F0596E" w:rsidR="00B63881" w:rsidRDefault="00B63881" w:rsidP="00B63881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/>
                <w:color w:val="444444"/>
                <w:sz w:val="21"/>
                <w:szCs w:val="21"/>
              </w:rPr>
              <w:t>・</w:t>
            </w:r>
            <w:r>
              <w:rPr>
                <w:rFonts w:ascii="メイリオ" w:eastAsia="メイリオ" w:hAnsi="メイリオ" w:hint="eastAsia"/>
                <w:color w:val="444444"/>
                <w:sz w:val="21"/>
                <w:szCs w:val="21"/>
              </w:rPr>
              <w:t>該当箇所に☑をいれてください。</w:t>
            </w:r>
          </w:p>
        </w:tc>
      </w:tr>
      <w:tr w:rsidR="00B63881" w14:paraId="791D89AC" w14:textId="77777777" w:rsidTr="00C143B8">
        <w:trPr>
          <w:trHeight w:val="700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494ACFAC" w14:textId="77777777" w:rsidR="00B63881" w:rsidRPr="001B22E1" w:rsidRDefault="00B63881" w:rsidP="00B63881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/>
                <w:b/>
                <w:bCs/>
                <w:sz w:val="21"/>
                <w:szCs w:val="21"/>
              </w:rPr>
              <w:t>事務局記載欄（研究責任者は記載しないでください）</w:t>
            </w:r>
          </w:p>
          <w:p w14:paraId="6A206DB4" w14:textId="560DE2C2" w:rsidR="00B63881" w:rsidRDefault="00B63881" w:rsidP="00B63881">
            <w:pPr>
              <w:spacing w:line="320" w:lineRule="exact"/>
              <w:rPr>
                <w:rFonts w:ascii="メイリオ" w:eastAsia="メイリオ" w:hAnsi="メイリオ"/>
                <w:color w:val="444444"/>
                <w:sz w:val="21"/>
                <w:szCs w:val="21"/>
              </w:rPr>
            </w:pPr>
            <w:r>
              <w:rPr>
                <w:rFonts w:ascii="メイリオ" w:eastAsia="メイリオ" w:hAnsi="メイリオ"/>
                <w:sz w:val="21"/>
                <w:szCs w:val="21"/>
              </w:rPr>
              <w:t>受領日：西暦　　　年　　月　　日　　　担当者：</w:t>
            </w:r>
          </w:p>
        </w:tc>
      </w:tr>
    </w:tbl>
    <w:p w14:paraId="363913DA" w14:textId="77777777" w:rsidR="00B63881" w:rsidRDefault="00B63881" w:rsidP="00B63881">
      <w:pPr>
        <w:spacing w:line="320" w:lineRule="exact"/>
      </w:pPr>
    </w:p>
    <w:p w14:paraId="4E6E63A9" w14:textId="77777777" w:rsidR="00C143B8" w:rsidRPr="001B22E1" w:rsidRDefault="00C143B8" w:rsidP="00C143B8">
      <w:pPr>
        <w:spacing w:before="120" w:line="320" w:lineRule="exact"/>
        <w:ind w:rightChars="-194" w:right="-427"/>
        <w:jc w:val="right"/>
        <w:rPr>
          <w:rFonts w:ascii="メイリオ" w:eastAsia="メイリオ" w:hAnsi="メイリオ"/>
          <w:sz w:val="21"/>
          <w:szCs w:val="21"/>
        </w:rPr>
      </w:pPr>
      <w:r>
        <w:rPr>
          <w:rFonts w:ascii="メイリオ" w:eastAsia="メイリオ" w:hAnsi="メイリオ"/>
          <w:color w:val="888888"/>
          <w:sz w:val="21"/>
          <w:szCs w:val="21"/>
        </w:rPr>
        <w:t>2026年4月</w:t>
      </w:r>
      <w:r>
        <w:rPr>
          <w:rFonts w:ascii="メイリオ" w:eastAsia="メイリオ" w:hAnsi="メイリオ" w:hint="eastAsia"/>
          <w:color w:val="888888"/>
          <w:sz w:val="21"/>
          <w:szCs w:val="21"/>
        </w:rPr>
        <w:t>1日版</w:t>
      </w:r>
    </w:p>
    <w:p w14:paraId="59B34BC3" w14:textId="77777777" w:rsidR="00C143B8" w:rsidRPr="00B63881" w:rsidRDefault="00C143B8" w:rsidP="00C143B8">
      <w:pPr>
        <w:spacing w:line="320" w:lineRule="exact"/>
        <w:ind w:rightChars="-129" w:right="-284"/>
        <w:rPr>
          <w:rFonts w:hint="eastAsia"/>
        </w:rPr>
      </w:pPr>
    </w:p>
    <w:sectPr w:rsidR="00C143B8" w:rsidRPr="00B63881">
      <w:foot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EBA34" w14:textId="77777777" w:rsidR="005A623F" w:rsidRDefault="005A623F" w:rsidP="00B63881">
      <w:r>
        <w:separator/>
      </w:r>
    </w:p>
  </w:endnote>
  <w:endnote w:type="continuationSeparator" w:id="0">
    <w:p w14:paraId="757F29E8" w14:textId="77777777" w:rsidR="005A623F" w:rsidRDefault="005A623F" w:rsidP="00B63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明朝">
    <w:altName w:val="游ゴシック"/>
    <w:panose1 w:val="00000000000000000000"/>
    <w:charset w:val="80"/>
    <w:family w:val="roman"/>
    <w:notTrueType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1445718"/>
      <w:docPartObj>
        <w:docPartGallery w:val="Page Numbers (Bottom of Page)"/>
        <w:docPartUnique/>
      </w:docPartObj>
    </w:sdtPr>
    <w:sdtContent>
      <w:p w14:paraId="419B1E2C" w14:textId="3D970F77" w:rsidR="00B63881" w:rsidRDefault="00B63881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7C9BF74F" w14:textId="77777777" w:rsidR="00B63881" w:rsidRDefault="00B63881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7515C" w14:textId="77777777" w:rsidR="005A623F" w:rsidRDefault="005A623F" w:rsidP="00B63881">
      <w:r>
        <w:separator/>
      </w:r>
    </w:p>
  </w:footnote>
  <w:footnote w:type="continuationSeparator" w:id="0">
    <w:p w14:paraId="7D15DFE8" w14:textId="77777777" w:rsidR="005A623F" w:rsidRDefault="005A623F" w:rsidP="00B638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881"/>
    <w:rsid w:val="00123EC5"/>
    <w:rsid w:val="002661A8"/>
    <w:rsid w:val="005968E6"/>
    <w:rsid w:val="005A623F"/>
    <w:rsid w:val="0077511A"/>
    <w:rsid w:val="00B63881"/>
    <w:rsid w:val="00C14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C6EF77C"/>
  <w15:chartTrackingRefBased/>
  <w15:docId w15:val="{9D379A94-6846-4A9D-BDB7-8D14D837B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メイリオ" w:eastAsia="メイリオ" w:hAnsi="メイリオ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3881"/>
    <w:pPr>
      <w:widowControl w:val="0"/>
      <w:spacing w:after="0" w:line="240" w:lineRule="auto"/>
    </w:pPr>
    <w:rPr>
      <w:rFonts w:ascii="MS 明朝" w:eastAsia="MS 明朝" w:hAnsi="MS 明朝" w:cs="MS 明朝"/>
      <w:kern w:val="0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3881"/>
    <w:pPr>
      <w:keepNext/>
      <w:keepLines/>
      <w:spacing w:before="280" w:after="80" w:line="259" w:lineRule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388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3881"/>
    <w:pPr>
      <w:keepNext/>
      <w:keepLines/>
      <w:spacing w:before="160" w:after="80" w:line="259" w:lineRule="auto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3881"/>
    <w:pPr>
      <w:keepNext/>
      <w:keepLines/>
      <w:spacing w:before="80" w:after="40" w:line="259" w:lineRule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3881"/>
    <w:pPr>
      <w:keepNext/>
      <w:keepLines/>
      <w:spacing w:before="80" w:after="40" w:line="259" w:lineRule="auto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3881"/>
    <w:pPr>
      <w:keepNext/>
      <w:keepLines/>
      <w:spacing w:before="80" w:after="40" w:line="259" w:lineRule="auto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3881"/>
    <w:pPr>
      <w:keepNext/>
      <w:keepLines/>
      <w:spacing w:before="80" w:after="40" w:line="259" w:lineRule="auto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3881"/>
    <w:pPr>
      <w:keepNext/>
      <w:keepLines/>
      <w:spacing w:before="80" w:after="40" w:line="259" w:lineRule="auto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3881"/>
    <w:pPr>
      <w:keepNext/>
      <w:keepLines/>
      <w:spacing w:before="80" w:after="40" w:line="259" w:lineRule="auto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6388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6388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6388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638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638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638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638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638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6388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6388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B638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3881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B6388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3881"/>
    <w:pPr>
      <w:spacing w:before="160" w:after="160" w:line="259" w:lineRule="auto"/>
      <w:jc w:val="center"/>
    </w:pPr>
    <w:rPr>
      <w:rFonts w:ascii="メイリオ" w:eastAsia="メイリオ" w:hAnsi="メイリオ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B6388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3881"/>
    <w:pPr>
      <w:spacing w:after="160" w:line="259" w:lineRule="auto"/>
      <w:ind w:left="720"/>
      <w:contextualSpacing/>
    </w:pPr>
    <w:rPr>
      <w:rFonts w:ascii="メイリオ" w:eastAsia="メイリオ" w:hAnsi="メイリオ" w:cstheme="minorBidi"/>
      <w:kern w:val="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B6388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638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メイリオ" w:eastAsia="メイリオ" w:hAnsi="メイリオ"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B6388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63881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638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B6388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B63881"/>
    <w:rPr>
      <w:rFonts w:ascii="MS 明朝" w:eastAsia="MS 明朝" w:hAnsi="MS 明朝" w:cs="MS 明朝"/>
      <w:kern w:val="0"/>
      <w:szCs w:val="22"/>
      <w14:ligatures w14:val="none"/>
    </w:rPr>
  </w:style>
  <w:style w:type="paragraph" w:styleId="ad">
    <w:name w:val="footer"/>
    <w:basedOn w:val="a"/>
    <w:link w:val="ae"/>
    <w:uiPriority w:val="99"/>
    <w:unhideWhenUsed/>
    <w:rsid w:val="00B6388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B63881"/>
    <w:rPr>
      <w:rFonts w:ascii="MS 明朝" w:eastAsia="MS 明朝" w:hAnsi="MS 明朝" w:cs="MS 明朝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徳永 ゆかり</dc:creator>
  <cp:keywords/>
  <dc:description/>
  <cp:lastModifiedBy>徳永 ゆかり</cp:lastModifiedBy>
  <cp:revision>1</cp:revision>
  <dcterms:created xsi:type="dcterms:W3CDTF">2026-06-04T06:21:00Z</dcterms:created>
  <dcterms:modified xsi:type="dcterms:W3CDTF">2026-06-04T06:32:00Z</dcterms:modified>
</cp:coreProperties>
</file>